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C79" w:rsidRPr="00397FF9" w:rsidRDefault="00397FF9">
      <w:pPr>
        <w:spacing w:after="45"/>
        <w:ind w:left="212"/>
        <w:rPr>
          <w:rFonts w:asciiTheme="minorHAnsi" w:hAnsiTheme="minorHAnsi" w:cstheme="minorHAnsi"/>
        </w:rPr>
      </w:pPr>
      <w:r w:rsidRPr="00397FF9">
        <w:rPr>
          <w:rFonts w:asciiTheme="minorHAnsi" w:eastAsia="Arial" w:hAnsiTheme="minorHAnsi" w:cstheme="minorHAnsi"/>
          <w:b/>
          <w:sz w:val="23"/>
        </w:rPr>
        <w:t xml:space="preserve"> </w:t>
      </w:r>
    </w:p>
    <w:p w:rsidR="008F1C79" w:rsidRPr="00397FF9" w:rsidRDefault="00397FF9">
      <w:pPr>
        <w:spacing w:after="43"/>
        <w:ind w:left="212"/>
        <w:rPr>
          <w:rFonts w:asciiTheme="minorHAnsi" w:hAnsiTheme="minorHAnsi" w:cstheme="minorHAnsi"/>
        </w:rPr>
      </w:pPr>
      <w:r w:rsidRPr="00397FF9">
        <w:rPr>
          <w:rFonts w:asciiTheme="minorHAnsi" w:eastAsia="Arial" w:hAnsiTheme="minorHAnsi" w:cstheme="minorHAnsi"/>
          <w:b/>
          <w:sz w:val="23"/>
        </w:rPr>
        <w:t xml:space="preserve"> </w:t>
      </w:r>
    </w:p>
    <w:p w:rsidR="008F1C79" w:rsidRPr="00397FF9" w:rsidRDefault="00397FF9" w:rsidP="00397FF9">
      <w:pPr>
        <w:spacing w:after="25"/>
        <w:ind w:left="207" w:hanging="10"/>
        <w:jc w:val="center"/>
        <w:rPr>
          <w:rFonts w:asciiTheme="minorHAnsi" w:hAnsiTheme="minorHAnsi" w:cstheme="minorHAnsi"/>
        </w:rPr>
      </w:pPr>
      <w:r w:rsidRPr="00397FF9">
        <w:rPr>
          <w:rFonts w:asciiTheme="minorHAnsi" w:eastAsia="Cambria" w:hAnsiTheme="minorHAnsi" w:cstheme="minorHAnsi"/>
          <w:b/>
          <w:sz w:val="24"/>
          <w:u w:val="single" w:color="000000"/>
        </w:rPr>
        <w:t>Patient Consent for Short Wave Diathermy for treatment of red veins</w:t>
      </w:r>
    </w:p>
    <w:p w:rsidR="008F1C79" w:rsidRPr="00397FF9" w:rsidRDefault="008F1C79" w:rsidP="00397FF9">
      <w:pPr>
        <w:spacing w:after="23"/>
        <w:ind w:left="212"/>
        <w:jc w:val="both"/>
        <w:rPr>
          <w:rFonts w:asciiTheme="minorHAnsi" w:hAnsiTheme="minorHAnsi" w:cstheme="minorHAnsi"/>
        </w:rPr>
      </w:pPr>
    </w:p>
    <w:p w:rsidR="008F1C79" w:rsidRPr="00397FF9" w:rsidRDefault="008F1C79" w:rsidP="00397FF9">
      <w:pPr>
        <w:spacing w:after="25"/>
        <w:ind w:left="212"/>
        <w:jc w:val="both"/>
        <w:rPr>
          <w:rFonts w:asciiTheme="minorHAnsi" w:hAnsiTheme="minorHAnsi" w:cstheme="minorHAnsi"/>
        </w:rPr>
      </w:pPr>
    </w:p>
    <w:p w:rsidR="008F1C79" w:rsidRPr="00397FF9" w:rsidRDefault="00397FF9" w:rsidP="00397FF9">
      <w:pPr>
        <w:spacing w:after="0" w:line="269" w:lineRule="auto"/>
        <w:ind w:left="222" w:hanging="10"/>
        <w:jc w:val="both"/>
        <w:rPr>
          <w:rFonts w:asciiTheme="minorHAnsi" w:hAnsiTheme="minorHAnsi" w:cstheme="minorHAnsi"/>
        </w:rPr>
      </w:pPr>
      <w:r w:rsidRPr="00397FF9">
        <w:rPr>
          <w:rFonts w:asciiTheme="minorHAnsi" w:eastAsia="Cambria" w:hAnsiTheme="minorHAnsi" w:cstheme="minorHAnsi"/>
          <w:sz w:val="24"/>
        </w:rPr>
        <w:t>Anyone can suffer with thread (red, spider or broken) veins, and they can appear on any part of the body. Although harmless, they can cause distress as the sufferer often feels self-conscious, particularly if the veins are on an exposed part of the body, s</w:t>
      </w:r>
      <w:r w:rsidRPr="00397FF9">
        <w:rPr>
          <w:rFonts w:asciiTheme="minorHAnsi" w:eastAsia="Cambria" w:hAnsiTheme="minorHAnsi" w:cstheme="minorHAnsi"/>
          <w:sz w:val="24"/>
        </w:rPr>
        <w:t>uch as the face, which people can see</w:t>
      </w:r>
    </w:p>
    <w:p w:rsidR="008F1C79" w:rsidRPr="00397FF9" w:rsidRDefault="008F1C79" w:rsidP="00397FF9">
      <w:pPr>
        <w:spacing w:after="23"/>
        <w:ind w:left="212"/>
        <w:jc w:val="both"/>
        <w:rPr>
          <w:rFonts w:asciiTheme="minorHAnsi" w:hAnsiTheme="minorHAnsi" w:cstheme="minorHAnsi"/>
        </w:rPr>
      </w:pPr>
    </w:p>
    <w:p w:rsidR="008F1C79" w:rsidRPr="00397FF9" w:rsidRDefault="00397FF9" w:rsidP="00397FF9">
      <w:pPr>
        <w:spacing w:after="0" w:line="279" w:lineRule="auto"/>
        <w:ind w:left="207" w:hanging="10"/>
        <w:jc w:val="both"/>
        <w:rPr>
          <w:rFonts w:asciiTheme="minorHAnsi" w:hAnsiTheme="minorHAnsi" w:cstheme="minorHAnsi"/>
        </w:rPr>
      </w:pPr>
      <w:r w:rsidRPr="00397FF9">
        <w:rPr>
          <w:rFonts w:asciiTheme="minorHAnsi" w:eastAsia="Cambria" w:hAnsiTheme="minorHAnsi" w:cstheme="minorHAnsi"/>
          <w:color w:val="333333"/>
          <w:sz w:val="24"/>
        </w:rPr>
        <w:t>Short Wave Diathermy (or electro-coagulation as it is sometimes called) is a very effective method for treating thread veins and spider veins on the face. A very fine needle is used to prick the skin over the thread</w:t>
      </w:r>
      <w:r w:rsidRPr="00397FF9">
        <w:rPr>
          <w:rFonts w:asciiTheme="minorHAnsi" w:eastAsia="Cambria" w:hAnsiTheme="minorHAnsi" w:cstheme="minorHAnsi"/>
          <w:color w:val="333333"/>
          <w:sz w:val="24"/>
        </w:rPr>
        <w:t xml:space="preserve"> veins and spider veins and then an electrical current is passed through the vein which is heated and sealed. Over the course of a few weeks, the vein withers and disperses and becomes much less noticeable. A mild anaesthetic cream is used to numb the area</w:t>
      </w:r>
      <w:r w:rsidRPr="00397FF9">
        <w:rPr>
          <w:rFonts w:asciiTheme="minorHAnsi" w:eastAsia="Cambria" w:hAnsiTheme="minorHAnsi" w:cstheme="minorHAnsi"/>
          <w:color w:val="333333"/>
          <w:sz w:val="24"/>
        </w:rPr>
        <w:t xml:space="preserve"> prior to treatment.</w:t>
      </w:r>
    </w:p>
    <w:p w:rsidR="008F1C79" w:rsidRPr="00397FF9" w:rsidRDefault="008F1C79" w:rsidP="00397FF9">
      <w:pPr>
        <w:spacing w:after="25"/>
        <w:ind w:left="212"/>
        <w:jc w:val="both"/>
        <w:rPr>
          <w:rFonts w:asciiTheme="minorHAnsi" w:hAnsiTheme="minorHAnsi" w:cstheme="minorHAnsi"/>
        </w:rPr>
      </w:pPr>
    </w:p>
    <w:p w:rsidR="008F1C79" w:rsidRPr="00397FF9" w:rsidRDefault="00397FF9" w:rsidP="00397FF9">
      <w:pPr>
        <w:spacing w:after="0" w:line="279" w:lineRule="auto"/>
        <w:ind w:left="207" w:hanging="10"/>
        <w:jc w:val="both"/>
        <w:rPr>
          <w:rFonts w:asciiTheme="minorHAnsi" w:hAnsiTheme="minorHAnsi" w:cstheme="minorHAnsi"/>
        </w:rPr>
      </w:pPr>
      <w:r w:rsidRPr="00397FF9">
        <w:rPr>
          <w:rFonts w:asciiTheme="minorHAnsi" w:eastAsia="Cambria" w:hAnsiTheme="minorHAnsi" w:cstheme="minorHAnsi"/>
          <w:color w:val="333333"/>
          <w:sz w:val="24"/>
        </w:rPr>
        <w:t xml:space="preserve">After treatment the skin may be pink or puffy in more sensitive </w:t>
      </w:r>
      <w:proofErr w:type="gramStart"/>
      <w:r w:rsidRPr="00397FF9">
        <w:rPr>
          <w:rFonts w:asciiTheme="minorHAnsi" w:eastAsia="Cambria" w:hAnsiTheme="minorHAnsi" w:cstheme="minorHAnsi"/>
          <w:color w:val="333333"/>
          <w:sz w:val="24"/>
        </w:rPr>
        <w:t>areas</w:t>
      </w:r>
      <w:proofErr w:type="gramEnd"/>
      <w:r w:rsidRPr="00397FF9">
        <w:rPr>
          <w:rFonts w:asciiTheme="minorHAnsi" w:eastAsia="Cambria" w:hAnsiTheme="minorHAnsi" w:cstheme="minorHAnsi"/>
          <w:color w:val="333333"/>
          <w:sz w:val="24"/>
        </w:rPr>
        <w:t xml:space="preserve"> but this will settle in a few hours. A healing process then </w:t>
      </w:r>
      <w:proofErr w:type="gramStart"/>
      <w:r w:rsidRPr="00397FF9">
        <w:rPr>
          <w:rFonts w:asciiTheme="minorHAnsi" w:eastAsia="Cambria" w:hAnsiTheme="minorHAnsi" w:cstheme="minorHAnsi"/>
          <w:color w:val="333333"/>
          <w:sz w:val="24"/>
        </w:rPr>
        <w:t>starts</w:t>
      </w:r>
      <w:proofErr w:type="gramEnd"/>
      <w:r w:rsidRPr="00397FF9">
        <w:rPr>
          <w:rFonts w:asciiTheme="minorHAnsi" w:eastAsia="Cambria" w:hAnsiTheme="minorHAnsi" w:cstheme="minorHAnsi"/>
          <w:color w:val="333333"/>
          <w:sz w:val="24"/>
        </w:rPr>
        <w:t xml:space="preserve"> and the final results will be apparent 4 to 6 weeks after treatment. The success rate for short</w:t>
      </w:r>
      <w:r w:rsidRPr="00397FF9">
        <w:rPr>
          <w:rFonts w:asciiTheme="minorHAnsi" w:eastAsia="Cambria" w:hAnsiTheme="minorHAnsi" w:cstheme="minorHAnsi"/>
          <w:color w:val="333333"/>
          <w:sz w:val="24"/>
        </w:rPr>
        <w:t xml:space="preserve"> wave diathermy to facial spider veins and thread veins is 95%.</w:t>
      </w:r>
    </w:p>
    <w:p w:rsidR="008F1C79" w:rsidRPr="00397FF9" w:rsidRDefault="008F1C79" w:rsidP="00397FF9">
      <w:pPr>
        <w:spacing w:after="217"/>
        <w:ind w:left="212"/>
        <w:jc w:val="both"/>
        <w:rPr>
          <w:rFonts w:asciiTheme="minorHAnsi" w:hAnsiTheme="minorHAnsi" w:cstheme="minorHAnsi"/>
        </w:rPr>
      </w:pPr>
    </w:p>
    <w:p w:rsidR="008F1C79" w:rsidRPr="00397FF9" w:rsidRDefault="00397FF9" w:rsidP="00397FF9">
      <w:pPr>
        <w:spacing w:after="218"/>
        <w:ind w:left="207" w:hanging="10"/>
        <w:jc w:val="both"/>
        <w:rPr>
          <w:rFonts w:asciiTheme="minorHAnsi" w:hAnsiTheme="minorHAnsi" w:cstheme="minorHAnsi"/>
        </w:rPr>
      </w:pPr>
      <w:r w:rsidRPr="00397FF9">
        <w:rPr>
          <w:rFonts w:asciiTheme="minorHAnsi" w:eastAsia="Cambria" w:hAnsiTheme="minorHAnsi" w:cstheme="minorHAnsi"/>
          <w:b/>
          <w:sz w:val="24"/>
          <w:u w:val="single" w:color="000000"/>
        </w:rPr>
        <w:t>Short Wave Diathermy is not advised in the following conditions:</w:t>
      </w:r>
    </w:p>
    <w:p w:rsidR="008F1C79" w:rsidRPr="00397FF9" w:rsidRDefault="008F1C79" w:rsidP="00397FF9">
      <w:pPr>
        <w:spacing w:after="221"/>
        <w:ind w:left="212"/>
        <w:jc w:val="both"/>
        <w:rPr>
          <w:rFonts w:asciiTheme="minorHAnsi" w:hAnsiTheme="minorHAnsi" w:cstheme="minorHAnsi"/>
        </w:rPr>
      </w:pPr>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Malignancy</w:t>
      </w:r>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Sensory loss</w:t>
      </w:r>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Metallic implants or foreign bodies</w:t>
      </w:r>
      <w:bookmarkStart w:id="0" w:name="_GoBack"/>
      <w:bookmarkEnd w:id="0"/>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Pregnancy</w:t>
      </w:r>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Ischemic areas or arteriosclerosis</w:t>
      </w:r>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Phlebitis</w:t>
      </w:r>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Cardiac pacemakers</w:t>
      </w:r>
    </w:p>
    <w:p w:rsidR="008F1C79" w:rsidRPr="00397FF9" w:rsidRDefault="00397FF9" w:rsidP="00397FF9">
      <w:pPr>
        <w:pStyle w:val="ListParagraph"/>
        <w:numPr>
          <w:ilvl w:val="0"/>
          <w:numId w:val="3"/>
        </w:numPr>
        <w:spacing w:after="0" w:line="269" w:lineRule="auto"/>
        <w:jc w:val="both"/>
        <w:rPr>
          <w:rFonts w:asciiTheme="minorHAnsi" w:hAnsiTheme="minorHAnsi" w:cstheme="minorHAnsi"/>
        </w:rPr>
      </w:pPr>
      <w:r w:rsidRPr="00397FF9">
        <w:rPr>
          <w:rFonts w:asciiTheme="minorHAnsi" w:eastAsia="Cambria" w:hAnsiTheme="minorHAnsi" w:cstheme="minorHAnsi"/>
          <w:sz w:val="24"/>
        </w:rPr>
        <w:t>Use over epiphyseal areas of developing bones</w:t>
      </w:r>
    </w:p>
    <w:p w:rsidR="008F1C79" w:rsidRPr="00397FF9" w:rsidRDefault="008F1C79" w:rsidP="00397FF9">
      <w:pPr>
        <w:spacing w:after="0"/>
        <w:ind w:left="212"/>
        <w:jc w:val="both"/>
        <w:rPr>
          <w:rFonts w:asciiTheme="minorHAnsi" w:hAnsiTheme="minorHAnsi" w:cstheme="minorHAnsi"/>
        </w:rPr>
      </w:pPr>
    </w:p>
    <w:p w:rsidR="008F1C79" w:rsidRPr="00397FF9" w:rsidRDefault="008F1C79" w:rsidP="00397FF9">
      <w:pPr>
        <w:spacing w:after="0"/>
        <w:ind w:left="212"/>
        <w:jc w:val="both"/>
        <w:rPr>
          <w:rFonts w:asciiTheme="minorHAnsi" w:hAnsiTheme="minorHAnsi" w:cstheme="minorHAnsi"/>
        </w:rPr>
      </w:pPr>
    </w:p>
    <w:p w:rsidR="008F1C79" w:rsidRPr="00397FF9" w:rsidRDefault="00397FF9" w:rsidP="00397FF9">
      <w:pPr>
        <w:spacing w:after="3"/>
        <w:ind w:left="207" w:hanging="10"/>
        <w:jc w:val="both"/>
        <w:rPr>
          <w:rFonts w:asciiTheme="minorHAnsi" w:hAnsiTheme="minorHAnsi" w:cstheme="minorHAnsi"/>
        </w:rPr>
      </w:pPr>
      <w:r w:rsidRPr="00397FF9">
        <w:rPr>
          <w:rFonts w:asciiTheme="minorHAnsi" w:eastAsia="Cambria" w:hAnsiTheme="minorHAnsi" w:cstheme="minorHAnsi"/>
          <w:b/>
          <w:sz w:val="24"/>
          <w:u w:val="single" w:color="000000"/>
        </w:rPr>
        <w:t>Risks involved in the treatment:</w:t>
      </w:r>
    </w:p>
    <w:p w:rsidR="008F1C79" w:rsidRPr="00397FF9" w:rsidRDefault="008F1C79" w:rsidP="00397FF9">
      <w:pPr>
        <w:spacing w:after="0"/>
        <w:ind w:left="212"/>
        <w:jc w:val="both"/>
        <w:rPr>
          <w:rFonts w:asciiTheme="minorHAnsi" w:hAnsiTheme="minorHAnsi" w:cstheme="minorHAnsi"/>
        </w:rPr>
      </w:pPr>
    </w:p>
    <w:p w:rsidR="008F1C79" w:rsidRPr="00397FF9" w:rsidRDefault="00397FF9" w:rsidP="00397FF9">
      <w:pPr>
        <w:pStyle w:val="ListParagraph"/>
        <w:numPr>
          <w:ilvl w:val="0"/>
          <w:numId w:val="2"/>
        </w:numPr>
        <w:spacing w:after="0" w:line="269" w:lineRule="auto"/>
        <w:jc w:val="both"/>
        <w:rPr>
          <w:rFonts w:asciiTheme="minorHAnsi" w:hAnsiTheme="minorHAnsi" w:cstheme="minorHAnsi"/>
        </w:rPr>
      </w:pPr>
      <w:r w:rsidRPr="00397FF9">
        <w:rPr>
          <w:rFonts w:asciiTheme="minorHAnsi" w:eastAsia="Cambria" w:hAnsiTheme="minorHAnsi" w:cstheme="minorHAnsi"/>
          <w:sz w:val="24"/>
        </w:rPr>
        <w:t>Scarring</w:t>
      </w:r>
    </w:p>
    <w:p w:rsidR="008F1C79" w:rsidRPr="00397FF9" w:rsidRDefault="00397FF9" w:rsidP="00397FF9">
      <w:pPr>
        <w:pStyle w:val="ListParagraph"/>
        <w:numPr>
          <w:ilvl w:val="0"/>
          <w:numId w:val="2"/>
        </w:numPr>
        <w:spacing w:after="0" w:line="269" w:lineRule="auto"/>
        <w:jc w:val="both"/>
        <w:rPr>
          <w:rFonts w:asciiTheme="minorHAnsi" w:hAnsiTheme="minorHAnsi" w:cstheme="minorHAnsi"/>
        </w:rPr>
      </w:pPr>
      <w:r w:rsidRPr="00397FF9">
        <w:rPr>
          <w:rFonts w:asciiTheme="minorHAnsi" w:eastAsia="Cambria" w:hAnsiTheme="minorHAnsi" w:cstheme="minorHAnsi"/>
          <w:sz w:val="24"/>
        </w:rPr>
        <w:t>Infection</w:t>
      </w:r>
    </w:p>
    <w:p w:rsidR="008F1C79" w:rsidRPr="00397FF9" w:rsidRDefault="00397FF9" w:rsidP="00397FF9">
      <w:pPr>
        <w:pStyle w:val="ListParagraph"/>
        <w:numPr>
          <w:ilvl w:val="0"/>
          <w:numId w:val="2"/>
        </w:numPr>
        <w:spacing w:after="0" w:line="269" w:lineRule="auto"/>
        <w:jc w:val="both"/>
        <w:rPr>
          <w:rFonts w:asciiTheme="minorHAnsi" w:hAnsiTheme="minorHAnsi" w:cstheme="minorHAnsi"/>
        </w:rPr>
      </w:pPr>
      <w:r w:rsidRPr="00397FF9">
        <w:rPr>
          <w:rFonts w:asciiTheme="minorHAnsi" w:eastAsia="Cambria" w:hAnsiTheme="minorHAnsi" w:cstheme="minorHAnsi"/>
          <w:sz w:val="24"/>
        </w:rPr>
        <w:t>Pigmentation changes</w:t>
      </w:r>
    </w:p>
    <w:p w:rsidR="008F1C79" w:rsidRPr="00397FF9" w:rsidRDefault="008F1C79" w:rsidP="00397FF9">
      <w:pPr>
        <w:spacing w:after="17"/>
        <w:ind w:left="363"/>
        <w:jc w:val="both"/>
        <w:rPr>
          <w:rFonts w:asciiTheme="minorHAnsi" w:hAnsiTheme="minorHAnsi" w:cstheme="minorHAnsi"/>
        </w:rPr>
      </w:pPr>
    </w:p>
    <w:p w:rsidR="008F1C79" w:rsidRPr="00397FF9" w:rsidRDefault="008F1C79" w:rsidP="00397FF9">
      <w:pPr>
        <w:spacing w:after="217"/>
        <w:ind w:left="212"/>
        <w:jc w:val="both"/>
        <w:rPr>
          <w:rFonts w:asciiTheme="minorHAnsi" w:hAnsiTheme="minorHAnsi" w:cstheme="minorHAnsi"/>
        </w:rPr>
      </w:pPr>
    </w:p>
    <w:p w:rsidR="008F1C79" w:rsidRPr="00397FF9" w:rsidRDefault="00397FF9" w:rsidP="00397FF9">
      <w:pPr>
        <w:spacing w:after="3"/>
        <w:ind w:left="207" w:hanging="10"/>
        <w:jc w:val="both"/>
        <w:rPr>
          <w:rFonts w:asciiTheme="minorHAnsi" w:hAnsiTheme="minorHAnsi" w:cstheme="minorHAnsi"/>
        </w:rPr>
      </w:pPr>
      <w:r w:rsidRPr="00397FF9">
        <w:rPr>
          <w:rFonts w:asciiTheme="minorHAnsi" w:eastAsia="Cambria" w:hAnsiTheme="minorHAnsi" w:cstheme="minorHAnsi"/>
          <w:b/>
          <w:sz w:val="24"/>
          <w:u w:val="single" w:color="000000"/>
        </w:rPr>
        <w:t>Consent</w:t>
      </w:r>
    </w:p>
    <w:p w:rsidR="008F1C79" w:rsidRPr="00397FF9" w:rsidRDefault="00397FF9" w:rsidP="00397FF9">
      <w:pPr>
        <w:spacing w:after="208" w:line="269" w:lineRule="auto"/>
        <w:ind w:left="222" w:hanging="10"/>
        <w:jc w:val="both"/>
        <w:rPr>
          <w:rFonts w:asciiTheme="minorHAnsi" w:hAnsiTheme="minorHAnsi" w:cstheme="minorHAnsi"/>
        </w:rPr>
      </w:pPr>
      <w:r w:rsidRPr="00397FF9">
        <w:rPr>
          <w:rFonts w:asciiTheme="minorHAnsi" w:eastAsia="Cambria" w:hAnsiTheme="minorHAnsi" w:cstheme="minorHAnsi"/>
          <w:sz w:val="24"/>
        </w:rPr>
        <w:t>I agree to photos being taken to assess the progress of my treatment</w:t>
      </w:r>
    </w:p>
    <w:p w:rsidR="008F1C79" w:rsidRPr="00397FF9" w:rsidRDefault="00397FF9" w:rsidP="00397FF9">
      <w:pPr>
        <w:spacing w:after="217"/>
        <w:ind w:left="212"/>
        <w:jc w:val="both"/>
        <w:rPr>
          <w:rFonts w:asciiTheme="minorHAnsi" w:hAnsiTheme="minorHAnsi" w:cstheme="minorHAnsi"/>
        </w:rPr>
      </w:pPr>
      <w:r w:rsidRPr="00397FF9">
        <w:rPr>
          <w:rFonts w:asciiTheme="minorHAnsi" w:eastAsia="Cambria" w:hAnsiTheme="minorHAnsi" w:cstheme="minorHAnsi"/>
          <w:sz w:val="24"/>
        </w:rPr>
        <w:t xml:space="preserve">I confirm that I have been fully informed about the procedure and my questions have been answered. I understand the exclusions for treatment, and have advised the doctor of any changes to my medical history. I am fully aware of the possible risks and side </w:t>
      </w:r>
      <w:r w:rsidRPr="00397FF9">
        <w:rPr>
          <w:rFonts w:asciiTheme="minorHAnsi" w:eastAsia="Cambria" w:hAnsiTheme="minorHAnsi" w:cstheme="minorHAnsi"/>
          <w:sz w:val="24"/>
        </w:rPr>
        <w:t>effects and give my permission for the treatment to be performed. I understand that there are no treatment guarantees, and other treatments available have been explained to me.</w:t>
      </w:r>
    </w:p>
    <w:p w:rsidR="008F1C79" w:rsidRPr="00397FF9" w:rsidRDefault="00397FF9">
      <w:pPr>
        <w:spacing w:after="218"/>
        <w:ind w:left="212"/>
        <w:rPr>
          <w:rFonts w:asciiTheme="minorHAnsi" w:hAnsiTheme="minorHAnsi" w:cstheme="minorHAnsi"/>
        </w:rPr>
      </w:pPr>
      <w:r w:rsidRPr="00397FF9">
        <w:rPr>
          <w:rFonts w:asciiTheme="minorHAnsi" w:eastAsia="Cambria" w:hAnsiTheme="minorHAnsi" w:cstheme="minorHAnsi"/>
          <w:b/>
          <w:sz w:val="24"/>
        </w:rPr>
        <w:t xml:space="preserve"> </w:t>
      </w:r>
    </w:p>
    <w:p w:rsidR="008F1C79" w:rsidRPr="00397FF9" w:rsidRDefault="00397FF9">
      <w:pPr>
        <w:spacing w:after="217"/>
        <w:ind w:left="212"/>
        <w:rPr>
          <w:rFonts w:asciiTheme="minorHAnsi" w:hAnsiTheme="minorHAnsi" w:cstheme="minorHAnsi"/>
        </w:rPr>
      </w:pPr>
      <w:r w:rsidRPr="00397FF9">
        <w:rPr>
          <w:rFonts w:asciiTheme="minorHAnsi" w:eastAsia="Cambria" w:hAnsiTheme="minorHAnsi" w:cstheme="minorHAnsi"/>
          <w:b/>
          <w:sz w:val="24"/>
        </w:rPr>
        <w:t>Signed:</w:t>
      </w:r>
      <w:r w:rsidRPr="00397FF9">
        <w:rPr>
          <w:rFonts w:asciiTheme="minorHAnsi" w:eastAsia="Cambria" w:hAnsiTheme="minorHAnsi" w:cstheme="minorHAnsi"/>
          <w:sz w:val="24"/>
        </w:rPr>
        <w:t xml:space="preserve"> </w:t>
      </w:r>
      <w:r>
        <w:rPr>
          <w:rFonts w:asciiTheme="minorHAnsi" w:eastAsia="Cambria" w:hAnsiTheme="minorHAnsi" w:cstheme="minorHAnsi"/>
          <w:sz w:val="24"/>
        </w:rPr>
        <w:t>____________________________________________________________________</w:t>
      </w:r>
    </w:p>
    <w:p w:rsidR="008F1C79" w:rsidRPr="00397FF9" w:rsidRDefault="00397FF9">
      <w:pPr>
        <w:spacing w:after="203"/>
        <w:ind w:left="212"/>
        <w:rPr>
          <w:rFonts w:asciiTheme="minorHAnsi" w:hAnsiTheme="minorHAnsi" w:cstheme="minorHAnsi"/>
        </w:rPr>
      </w:pPr>
      <w:r w:rsidRPr="00397FF9">
        <w:rPr>
          <w:rFonts w:asciiTheme="minorHAnsi" w:eastAsia="Cambria" w:hAnsiTheme="minorHAnsi" w:cstheme="minorHAnsi"/>
          <w:b/>
          <w:sz w:val="24"/>
        </w:rPr>
        <w:t xml:space="preserve"> </w:t>
      </w:r>
    </w:p>
    <w:p w:rsidR="008F1C79" w:rsidRPr="00397FF9" w:rsidRDefault="00397FF9">
      <w:pPr>
        <w:spacing w:after="218"/>
        <w:ind w:left="212"/>
        <w:rPr>
          <w:rFonts w:asciiTheme="minorHAnsi" w:hAnsiTheme="minorHAnsi" w:cstheme="minorHAnsi"/>
        </w:rPr>
      </w:pPr>
      <w:r w:rsidRPr="00397FF9">
        <w:rPr>
          <w:rFonts w:asciiTheme="minorHAnsi" w:eastAsia="Arial" w:hAnsiTheme="minorHAnsi" w:cstheme="minorHAnsi"/>
          <w:sz w:val="23"/>
        </w:rPr>
        <w:t xml:space="preserve"> </w:t>
      </w:r>
    </w:p>
    <w:p w:rsidR="008F1C79" w:rsidRPr="00397FF9" w:rsidRDefault="00397FF9">
      <w:pPr>
        <w:spacing w:after="213"/>
        <w:ind w:left="212"/>
        <w:rPr>
          <w:rFonts w:asciiTheme="minorHAnsi" w:hAnsiTheme="minorHAnsi" w:cstheme="minorHAnsi"/>
        </w:rPr>
      </w:pPr>
      <w:r w:rsidRPr="00397FF9">
        <w:rPr>
          <w:rFonts w:asciiTheme="minorHAnsi" w:eastAsia="Arial" w:hAnsiTheme="minorHAnsi" w:cstheme="minorHAnsi"/>
          <w:color w:val="333333"/>
          <w:sz w:val="23"/>
        </w:rPr>
        <w:t xml:space="preserve"> </w:t>
      </w:r>
    </w:p>
    <w:p w:rsidR="008F1C79" w:rsidRPr="00397FF9" w:rsidRDefault="00397FF9">
      <w:pPr>
        <w:spacing w:after="0"/>
        <w:ind w:left="212"/>
        <w:rPr>
          <w:rFonts w:asciiTheme="minorHAnsi" w:hAnsiTheme="minorHAnsi" w:cstheme="minorHAnsi"/>
        </w:rPr>
      </w:pPr>
      <w:r w:rsidRPr="00397FF9">
        <w:rPr>
          <w:rFonts w:asciiTheme="minorHAnsi" w:hAnsiTheme="minorHAnsi" w:cstheme="minorHAnsi"/>
        </w:rPr>
        <w:t xml:space="preserve"> </w:t>
      </w:r>
    </w:p>
    <w:sectPr w:rsidR="008F1C79" w:rsidRPr="00397FF9">
      <w:pgSz w:w="11906" w:h="16838"/>
      <w:pgMar w:top="1481" w:right="1462" w:bottom="1637" w:left="122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41921"/>
    <w:multiLevelType w:val="hybridMultilevel"/>
    <w:tmpl w:val="863C38EA"/>
    <w:lvl w:ilvl="0" w:tplc="08090001">
      <w:start w:val="1"/>
      <w:numFmt w:val="bullet"/>
      <w:lvlText w:val=""/>
      <w:lvlJc w:val="left"/>
      <w:pPr>
        <w:ind w:left="932" w:hanging="360"/>
      </w:pPr>
      <w:rPr>
        <w:rFonts w:ascii="Symbol" w:hAnsi="Symbol"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1" w15:restartNumberingAfterBreak="0">
    <w:nsid w:val="3F282467"/>
    <w:multiLevelType w:val="hybridMultilevel"/>
    <w:tmpl w:val="801E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F61355"/>
    <w:multiLevelType w:val="hybridMultilevel"/>
    <w:tmpl w:val="C2D4C07E"/>
    <w:lvl w:ilvl="0" w:tplc="2AC634EC">
      <w:start w:val="1"/>
      <w:numFmt w:val="bullet"/>
      <w:lvlText w:val="•"/>
      <w:lvlJc w:val="left"/>
      <w:pPr>
        <w:ind w:left="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44ADD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828B0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0834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7C281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526C0A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2F288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5A6CE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E1E5AB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C79"/>
    <w:rsid w:val="00397FF9"/>
    <w:rsid w:val="008F1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FB4BA"/>
  <w15:docId w15:val="{7504EE00-99C2-44C4-9C13-CA4B6394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cp:lastModifiedBy>Giornandi, Dax</cp:lastModifiedBy>
  <cp:revision>2</cp:revision>
  <dcterms:created xsi:type="dcterms:W3CDTF">2017-11-23T15:49:00Z</dcterms:created>
  <dcterms:modified xsi:type="dcterms:W3CDTF">2017-11-23T15:49:00Z</dcterms:modified>
</cp:coreProperties>
</file>